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5415" w14:textId="74391CE3" w:rsidR="00990CBB" w:rsidRDefault="00086EB2" w:rsidP="00086EB2">
      <w:pPr>
        <w:widowControl/>
        <w:jc w:val="left"/>
        <w:rPr>
          <w:rFonts w:ascii="times" w:hAnsi="times" w:cs="Times New Roman"/>
          <w:color w:val="333333"/>
          <w:sz w:val="22"/>
          <w:shd w:val="clear" w:color="auto" w:fill="F7F8FA"/>
        </w:rPr>
      </w:pPr>
      <w:r w:rsidRPr="00990CBB">
        <w:rPr>
          <w:rFonts w:ascii="times" w:hAnsi="times" w:cs="Times New Roman"/>
          <w:color w:val="333333"/>
          <w:sz w:val="22"/>
          <w:shd w:val="clear" w:color="auto" w:fill="F7F8FA"/>
        </w:rPr>
        <w:t>International Sub-Forum</w:t>
      </w:r>
      <w:r w:rsidR="00990CBB">
        <w:rPr>
          <w:rFonts w:ascii="times" w:hAnsi="times" w:cs="Times New Roman"/>
          <w:color w:val="333333"/>
          <w:sz w:val="22"/>
          <w:shd w:val="clear" w:color="auto" w:fill="F7F8FA"/>
        </w:rPr>
        <w:t xml:space="preserve"> (Oral Presentation)</w:t>
      </w:r>
    </w:p>
    <w:p w14:paraId="09589A84" w14:textId="54BF024C" w:rsidR="00990CBB" w:rsidRDefault="00990CBB" w:rsidP="00086EB2">
      <w:pPr>
        <w:widowControl/>
        <w:jc w:val="left"/>
        <w:rPr>
          <w:rFonts w:ascii="times" w:eastAsia="맑은 고딕" w:hAnsi="times" w:cs="맑은 고딕"/>
          <w:b/>
          <w:bCs/>
          <w:kern w:val="44"/>
          <w:sz w:val="22"/>
          <w:lang w:eastAsia="ko-KR"/>
        </w:rPr>
      </w:pPr>
      <w:r>
        <w:rPr>
          <w:rFonts w:ascii="times" w:eastAsia="맑은 고딕" w:hAnsi="times" w:cs="맑은 고딕" w:hint="eastAsia"/>
          <w:b/>
          <w:bCs/>
          <w:kern w:val="44"/>
          <w:sz w:val="22"/>
          <w:lang w:eastAsia="ko-KR"/>
        </w:rPr>
        <w:t>B</w:t>
      </w:r>
      <w:r>
        <w:rPr>
          <w:rFonts w:ascii="times" w:eastAsia="맑은 고딕" w:hAnsi="times" w:cs="맑은 고딕"/>
          <w:b/>
          <w:bCs/>
          <w:kern w:val="44"/>
          <w:sz w:val="22"/>
          <w:lang w:eastAsia="ko-KR"/>
        </w:rPr>
        <w:t>eijing time: June 12th 8:30-12:25</w:t>
      </w:r>
    </w:p>
    <w:p w14:paraId="7F4A825B" w14:textId="5240570E" w:rsidR="00086EB2" w:rsidRPr="007236BE" w:rsidRDefault="00990CBB" w:rsidP="00086EB2">
      <w:pPr>
        <w:widowControl/>
        <w:jc w:val="left"/>
        <w:rPr>
          <w:rFonts w:ascii="times" w:eastAsia="KaiTi" w:hAnsi="times" w:cs="Times New Roman"/>
          <w:b/>
          <w:bCs/>
          <w:kern w:val="44"/>
          <w:sz w:val="22"/>
          <w:u w:val="single"/>
        </w:rPr>
      </w:pPr>
      <w:r w:rsidRPr="007236BE">
        <w:rPr>
          <w:rFonts w:ascii="times" w:eastAsia="맑은 고딕" w:hAnsi="times" w:cs="맑은 고딕"/>
          <w:b/>
          <w:bCs/>
          <w:kern w:val="44"/>
          <w:sz w:val="22"/>
          <w:u w:val="single"/>
          <w:lang w:eastAsia="ko-KR"/>
        </w:rPr>
        <w:t xml:space="preserve">Seoul </w:t>
      </w:r>
      <w:r w:rsidR="00086EB2" w:rsidRPr="007236BE">
        <w:rPr>
          <w:rFonts w:ascii="times" w:hAnsi="times" w:cs="Times New Roman"/>
          <w:b/>
          <w:bCs/>
          <w:color w:val="333333"/>
          <w:sz w:val="22"/>
          <w:u w:val="single"/>
          <w:shd w:val="clear" w:color="auto" w:fill="F7F8FA"/>
        </w:rPr>
        <w:t>time:</w:t>
      </w:r>
      <w:r w:rsidRPr="007236BE">
        <w:rPr>
          <w:rFonts w:ascii="times" w:hAnsi="times" w:cs="Times New Roman"/>
          <w:b/>
          <w:bCs/>
          <w:color w:val="333333"/>
          <w:sz w:val="22"/>
          <w:u w:val="single"/>
          <w:shd w:val="clear" w:color="auto" w:fill="F7F8FA"/>
        </w:rPr>
        <w:t xml:space="preserve"> </w:t>
      </w:r>
      <w:r w:rsidR="00086EB2" w:rsidRPr="007236BE">
        <w:rPr>
          <w:rFonts w:ascii="times" w:eastAsia="KaiTi" w:hAnsi="times" w:cs="Times New Roman"/>
          <w:b/>
          <w:bCs/>
          <w:kern w:val="44"/>
          <w:sz w:val="22"/>
          <w:u w:val="single"/>
        </w:rPr>
        <w:t xml:space="preserve">June 12th </w:t>
      </w:r>
      <w:r w:rsidRPr="007236BE">
        <w:rPr>
          <w:rFonts w:ascii="times" w:eastAsia="KaiTi" w:hAnsi="times" w:cs="Times New Roman"/>
          <w:b/>
          <w:bCs/>
          <w:kern w:val="44"/>
          <w:sz w:val="22"/>
          <w:u w:val="single"/>
        </w:rPr>
        <w:t>9</w:t>
      </w:r>
      <w:r w:rsidR="00086EB2" w:rsidRPr="007236BE">
        <w:rPr>
          <w:rFonts w:ascii="times" w:eastAsia="KaiTi" w:hAnsi="times" w:cs="Times New Roman"/>
          <w:b/>
          <w:bCs/>
          <w:kern w:val="44"/>
          <w:sz w:val="22"/>
          <w:u w:val="single"/>
        </w:rPr>
        <w:t>:30-1</w:t>
      </w:r>
      <w:r w:rsidRPr="007236BE">
        <w:rPr>
          <w:rFonts w:ascii="times" w:eastAsia="KaiTi" w:hAnsi="times" w:cs="Times New Roman"/>
          <w:b/>
          <w:bCs/>
          <w:kern w:val="44"/>
          <w:sz w:val="22"/>
          <w:u w:val="single"/>
        </w:rPr>
        <w:t>3</w:t>
      </w:r>
      <w:r w:rsidR="00086EB2" w:rsidRPr="007236BE">
        <w:rPr>
          <w:rFonts w:ascii="times" w:eastAsia="KaiTi" w:hAnsi="times" w:cs="Times New Roman"/>
          <w:b/>
          <w:bCs/>
          <w:kern w:val="44"/>
          <w:sz w:val="22"/>
          <w:u w:val="single"/>
        </w:rPr>
        <w:t>:25</w:t>
      </w:r>
    </w:p>
    <w:p w14:paraId="43EB86BA" w14:textId="36180338" w:rsidR="00990CBB" w:rsidRPr="00990CBB" w:rsidRDefault="00990CBB" w:rsidP="00086EB2">
      <w:pPr>
        <w:widowControl/>
        <w:jc w:val="left"/>
        <w:rPr>
          <w:rFonts w:ascii="times" w:eastAsia="맑은 고딕" w:hAnsi="times" w:cs="Times New Roman" w:hint="eastAsia"/>
          <w:b/>
          <w:bCs/>
          <w:kern w:val="44"/>
          <w:sz w:val="22"/>
          <w:lang w:eastAsia="ko-KR"/>
        </w:rPr>
      </w:pPr>
    </w:p>
    <w:p w14:paraId="6877CD73" w14:textId="77777777" w:rsidR="00086EB2" w:rsidRPr="00990CBB" w:rsidRDefault="00086EB2" w:rsidP="00086EB2">
      <w:pPr>
        <w:widowControl/>
        <w:jc w:val="left"/>
        <w:rPr>
          <w:rFonts w:ascii="times" w:eastAsia="KaiTi" w:hAnsi="times" w:cs="Times New Roman"/>
          <w:b/>
          <w:bCs/>
          <w:kern w:val="44"/>
          <w:sz w:val="22"/>
        </w:rPr>
      </w:pPr>
    </w:p>
    <w:p w14:paraId="5711A04C" w14:textId="54E5F540" w:rsidR="00086EB2" w:rsidRPr="00990CBB" w:rsidRDefault="00086EB2" w:rsidP="00086EB2">
      <w:pPr>
        <w:widowControl/>
        <w:jc w:val="left"/>
        <w:rPr>
          <w:rFonts w:ascii="times" w:eastAsia="KaiTi" w:hAnsi="times" w:cs="Times New Roman"/>
          <w:b/>
          <w:bCs/>
          <w:kern w:val="44"/>
          <w:sz w:val="22"/>
        </w:rPr>
      </w:pPr>
      <w:r w:rsidRPr="00990CBB">
        <w:rPr>
          <w:rFonts w:ascii="times" w:hAnsi="times" w:cs="Times New Roman"/>
          <w:color w:val="333333"/>
          <w:sz w:val="22"/>
          <w:shd w:val="clear" w:color="auto" w:fill="F7F8FA"/>
        </w:rPr>
        <w:t>The judges professors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>：</w:t>
      </w:r>
      <w:proofErr w:type="spellStart"/>
      <w:r w:rsidRPr="00990CBB">
        <w:rPr>
          <w:rFonts w:ascii="times" w:eastAsia="KaiTi" w:hAnsi="times" w:cs="Times New Roman"/>
          <w:b/>
          <w:bCs/>
          <w:kern w:val="44"/>
          <w:sz w:val="22"/>
        </w:rPr>
        <w:t>Haitao</w:t>
      </w:r>
      <w:proofErr w:type="spellEnd"/>
      <w:r w:rsidRPr="00990CBB">
        <w:rPr>
          <w:rFonts w:ascii="times" w:eastAsia="KaiTi" w:hAnsi="times" w:cs="Times New Roman"/>
          <w:b/>
          <w:bCs/>
          <w:kern w:val="44"/>
          <w:sz w:val="22"/>
        </w:rPr>
        <w:t xml:space="preserve"> Zhang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>、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>Xing Fu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>、</w:t>
      </w:r>
      <w:proofErr w:type="spellStart"/>
      <w:r w:rsidRPr="00990CBB">
        <w:rPr>
          <w:rFonts w:ascii="times" w:eastAsia="KaiTi" w:hAnsi="times" w:cs="Times New Roman"/>
          <w:b/>
          <w:bCs/>
          <w:kern w:val="44"/>
          <w:sz w:val="22"/>
        </w:rPr>
        <w:t>Xiaoxiao</w:t>
      </w:r>
      <w:proofErr w:type="spellEnd"/>
      <w:r w:rsidRPr="00990CBB">
        <w:rPr>
          <w:rFonts w:ascii="times" w:eastAsia="KaiTi" w:hAnsi="times" w:cs="Times New Roman"/>
          <w:b/>
          <w:bCs/>
          <w:kern w:val="44"/>
          <w:sz w:val="22"/>
        </w:rPr>
        <w:t xml:space="preserve"> Ma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>、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>Xiaoguang Zhao</w:t>
      </w:r>
    </w:p>
    <w:p w14:paraId="5A3F768C" w14:textId="3EC7F367" w:rsidR="00086EB2" w:rsidRDefault="00086EB2" w:rsidP="00086EB2">
      <w:pPr>
        <w:spacing w:afterLines="50" w:after="156"/>
        <w:rPr>
          <w:rFonts w:ascii="times" w:eastAsia="KaiTi" w:hAnsi="times" w:cs="Times New Roman"/>
          <w:b/>
          <w:bCs/>
          <w:kern w:val="44"/>
          <w:sz w:val="22"/>
        </w:rPr>
      </w:pPr>
      <w:r w:rsidRPr="00990CBB">
        <w:rPr>
          <w:rFonts w:ascii="times" w:hAnsi="times" w:cs="Times New Roman"/>
          <w:color w:val="333333"/>
          <w:sz w:val="22"/>
          <w:shd w:val="clear" w:color="auto" w:fill="F7F8FA"/>
        </w:rPr>
        <w:t>Conference Id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>：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>411-795-937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ab/>
      </w:r>
      <w:r w:rsidRPr="00990CBB">
        <w:rPr>
          <w:rFonts w:ascii="times" w:hAnsi="times" w:cs="Times New Roman"/>
          <w:color w:val="333333"/>
          <w:sz w:val="22"/>
          <w:shd w:val="clear" w:color="auto" w:fill="F7F8FA"/>
        </w:rPr>
        <w:t>The meeting password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>：</w:t>
      </w:r>
      <w:r w:rsidRPr="00990CBB">
        <w:rPr>
          <w:rFonts w:ascii="times" w:eastAsia="KaiTi" w:hAnsi="times" w:cs="Times New Roman"/>
          <w:b/>
          <w:bCs/>
          <w:kern w:val="44"/>
          <w:sz w:val="22"/>
        </w:rPr>
        <w:t>9003</w:t>
      </w:r>
    </w:p>
    <w:p w14:paraId="17D18F70" w14:textId="1515DF22" w:rsidR="00990CBB" w:rsidRPr="007236BE" w:rsidRDefault="00990CBB" w:rsidP="00086EB2">
      <w:pPr>
        <w:spacing w:afterLines="50" w:after="156"/>
        <w:rPr>
          <w:rFonts w:ascii="times" w:eastAsia="맑은 고딕" w:hAnsi="times" w:cs="Times New Roman" w:hint="eastAsia"/>
          <w:b/>
          <w:bCs/>
          <w:kern w:val="44"/>
          <w:sz w:val="22"/>
          <w:u w:val="single"/>
          <w:lang w:eastAsia="ko-KR"/>
        </w:rPr>
      </w:pPr>
      <w:r w:rsidRPr="007236BE">
        <w:rPr>
          <w:rFonts w:ascii="times" w:eastAsia="맑은 고딕" w:hAnsi="times" w:cs="Times New Roman" w:hint="eastAsia"/>
          <w:b/>
          <w:bCs/>
          <w:kern w:val="44"/>
          <w:sz w:val="22"/>
          <w:u w:val="single"/>
          <w:lang w:eastAsia="ko-KR"/>
        </w:rPr>
        <w:t>*</w:t>
      </w:r>
      <w:r w:rsidRPr="007236BE">
        <w:rPr>
          <w:rFonts w:ascii="times" w:eastAsia="맑은 고딕" w:hAnsi="times" w:cs="Times New Roman"/>
          <w:b/>
          <w:bCs/>
          <w:kern w:val="44"/>
          <w:sz w:val="22"/>
          <w:u w:val="single"/>
          <w:lang w:eastAsia="ko-KR"/>
        </w:rPr>
        <w:t>Time of the table below is based on Seou</w:t>
      </w:r>
      <w:r w:rsidR="007236BE" w:rsidRPr="007236BE">
        <w:rPr>
          <w:rFonts w:ascii="times" w:eastAsia="맑은 고딕" w:hAnsi="times" w:cs="Times New Roman"/>
          <w:b/>
          <w:bCs/>
          <w:kern w:val="44"/>
          <w:sz w:val="22"/>
          <w:u w:val="single"/>
          <w:lang w:eastAsia="ko-KR"/>
        </w:rPr>
        <w:t>l time (GMT+09:00)</w:t>
      </w:r>
    </w:p>
    <w:tbl>
      <w:tblPr>
        <w:tblStyle w:val="a5"/>
        <w:tblW w:w="8354" w:type="dxa"/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1560"/>
        <w:gridCol w:w="3964"/>
      </w:tblGrid>
      <w:tr w:rsidR="00086EB2" w:rsidRPr="00990CBB" w14:paraId="67A17A20" w14:textId="77777777" w:rsidTr="00D6624D">
        <w:trPr>
          <w:trHeight w:val="24"/>
        </w:trPr>
        <w:tc>
          <w:tcPr>
            <w:tcW w:w="1413" w:type="dxa"/>
            <w:vAlign w:val="center"/>
          </w:tcPr>
          <w:p w14:paraId="4FB3CB20" w14:textId="033F5551" w:rsidR="00086EB2" w:rsidRPr="00990CBB" w:rsidRDefault="00086EB2" w:rsidP="00D6624D">
            <w:pPr>
              <w:snapToGrid w:val="0"/>
              <w:jc w:val="center"/>
              <w:rPr>
                <w:rFonts w:ascii="times" w:eastAsia="KaiTi" w:hAnsi="times"/>
                <w:b/>
                <w:bCs/>
                <w:color w:val="000000"/>
                <w:sz w:val="24"/>
                <w:szCs w:val="24"/>
              </w:rPr>
            </w:pPr>
            <w:r w:rsidRPr="00990CBB">
              <w:rPr>
                <w:rFonts w:ascii="times" w:eastAsia="KaiTi" w:hAnsi="times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1417" w:type="dxa"/>
            <w:vAlign w:val="center"/>
          </w:tcPr>
          <w:p w14:paraId="3F84648A" w14:textId="1BDBE477" w:rsidR="00086EB2" w:rsidRPr="00990CBB" w:rsidRDefault="00086EB2" w:rsidP="00D6624D">
            <w:pPr>
              <w:snapToGrid w:val="0"/>
              <w:jc w:val="center"/>
              <w:rPr>
                <w:rFonts w:ascii="times" w:eastAsia="KaiTi" w:hAnsi="times"/>
                <w:b/>
                <w:bCs/>
                <w:color w:val="000000"/>
                <w:sz w:val="24"/>
                <w:szCs w:val="24"/>
              </w:rPr>
            </w:pPr>
            <w:r w:rsidRPr="00990CBB">
              <w:rPr>
                <w:rFonts w:ascii="times" w:eastAsia="KaiTi" w:hAnsi="times"/>
                <w:b/>
                <w:bCs/>
                <w:color w:val="000000"/>
                <w:sz w:val="24"/>
                <w:szCs w:val="24"/>
              </w:rPr>
              <w:t>Length</w:t>
            </w:r>
          </w:p>
        </w:tc>
        <w:tc>
          <w:tcPr>
            <w:tcW w:w="1560" w:type="dxa"/>
            <w:vAlign w:val="center"/>
          </w:tcPr>
          <w:p w14:paraId="5511DAC6" w14:textId="3FCF7591" w:rsidR="00086EB2" w:rsidRPr="00990CBB" w:rsidRDefault="00086EB2" w:rsidP="00D6624D">
            <w:pPr>
              <w:snapToGrid w:val="0"/>
              <w:jc w:val="center"/>
              <w:rPr>
                <w:rFonts w:ascii="times" w:eastAsia="KaiTi" w:hAnsi="times"/>
                <w:b/>
                <w:bCs/>
                <w:color w:val="000000"/>
                <w:sz w:val="24"/>
                <w:szCs w:val="24"/>
              </w:rPr>
            </w:pPr>
            <w:r w:rsidRPr="00990CBB">
              <w:rPr>
                <w:rFonts w:ascii="times" w:eastAsia="KaiTi" w:hAnsi="times"/>
                <w:b/>
                <w:bCs/>
                <w:color w:val="000000"/>
                <w:sz w:val="24"/>
                <w:szCs w:val="24"/>
              </w:rPr>
              <w:t>Reporter</w:t>
            </w:r>
          </w:p>
        </w:tc>
        <w:tc>
          <w:tcPr>
            <w:tcW w:w="3964" w:type="dxa"/>
            <w:vAlign w:val="center"/>
          </w:tcPr>
          <w:p w14:paraId="2902B333" w14:textId="69A97EE7" w:rsidR="00086EB2" w:rsidRPr="00990CBB" w:rsidRDefault="00086EB2" w:rsidP="00D6624D">
            <w:pPr>
              <w:snapToGrid w:val="0"/>
              <w:jc w:val="center"/>
              <w:rPr>
                <w:rFonts w:ascii="times" w:eastAsia="KaiTi" w:hAnsi="times"/>
                <w:b/>
                <w:bCs/>
                <w:color w:val="000000"/>
                <w:sz w:val="24"/>
                <w:szCs w:val="24"/>
              </w:rPr>
            </w:pPr>
            <w:r w:rsidRPr="00990CBB">
              <w:rPr>
                <w:rFonts w:ascii="times" w:hAnsi="times"/>
                <w:color w:val="333333"/>
                <w:shd w:val="clear" w:color="auto" w:fill="F7F8FA"/>
              </w:rPr>
              <w:t>Title</w:t>
            </w:r>
          </w:p>
        </w:tc>
      </w:tr>
      <w:tr w:rsidR="00086EB2" w:rsidRPr="00990CBB" w14:paraId="03CE4124" w14:textId="77777777" w:rsidTr="00D6624D">
        <w:trPr>
          <w:trHeight w:val="24"/>
        </w:trPr>
        <w:tc>
          <w:tcPr>
            <w:tcW w:w="1413" w:type="dxa"/>
            <w:vAlign w:val="center"/>
          </w:tcPr>
          <w:p w14:paraId="38D70C38" w14:textId="569272D9" w:rsidR="00086EB2" w:rsidRPr="00990CBB" w:rsidRDefault="00990CBB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9</w:t>
            </w:r>
            <w:r w:rsidR="00086EB2" w:rsidRPr="00990CBB">
              <w:rPr>
                <w:rFonts w:ascii="times" w:hAnsi="times"/>
              </w:rPr>
              <w:t>:30-</w:t>
            </w:r>
            <w:r w:rsidRPr="00990CBB">
              <w:rPr>
                <w:rFonts w:ascii="times" w:hAnsi="times"/>
              </w:rPr>
              <w:t>9</w:t>
            </w:r>
            <w:r w:rsidR="00086EB2" w:rsidRPr="00990CBB">
              <w:rPr>
                <w:rFonts w:ascii="times" w:hAnsi="times"/>
              </w:rPr>
              <w:t>:35</w:t>
            </w:r>
          </w:p>
        </w:tc>
        <w:tc>
          <w:tcPr>
            <w:tcW w:w="1417" w:type="dxa"/>
            <w:vAlign w:val="center"/>
          </w:tcPr>
          <w:p w14:paraId="2CFC9E15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</w:p>
        </w:tc>
        <w:tc>
          <w:tcPr>
            <w:tcW w:w="1560" w:type="dxa"/>
            <w:vAlign w:val="center"/>
          </w:tcPr>
          <w:p w14:paraId="72494805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</w:p>
        </w:tc>
        <w:tc>
          <w:tcPr>
            <w:tcW w:w="3964" w:type="dxa"/>
            <w:vAlign w:val="center"/>
          </w:tcPr>
          <w:p w14:paraId="005CD118" w14:textId="4B2B826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  <w:color w:val="333333"/>
                <w:sz w:val="20"/>
                <w:szCs w:val="20"/>
                <w:shd w:val="clear" w:color="auto" w:fill="F7F8FA"/>
              </w:rPr>
              <w:t>Host opening</w:t>
            </w:r>
          </w:p>
        </w:tc>
      </w:tr>
      <w:tr w:rsidR="00086EB2" w:rsidRPr="00990CBB" w14:paraId="55529CE6" w14:textId="77777777" w:rsidTr="00D6624D">
        <w:trPr>
          <w:trHeight w:val="24"/>
        </w:trPr>
        <w:tc>
          <w:tcPr>
            <w:tcW w:w="1413" w:type="dxa"/>
            <w:vAlign w:val="center"/>
          </w:tcPr>
          <w:p w14:paraId="1AA5B722" w14:textId="4869B8D5" w:rsidR="00086EB2" w:rsidRPr="00990CBB" w:rsidRDefault="00990CBB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9</w:t>
            </w:r>
            <w:r w:rsidR="00086EB2" w:rsidRPr="00990CBB">
              <w:rPr>
                <w:rFonts w:ascii="times" w:hAnsi="times"/>
              </w:rPr>
              <w:t>:35-</w:t>
            </w:r>
            <w:r w:rsidRPr="00990CBB">
              <w:rPr>
                <w:rFonts w:ascii="times" w:hAnsi="times"/>
              </w:rPr>
              <w:t>10</w:t>
            </w:r>
            <w:r w:rsidR="00086EB2" w:rsidRPr="00990CBB">
              <w:rPr>
                <w:rFonts w:ascii="times" w:hAnsi="times"/>
              </w:rPr>
              <w:t>:05</w:t>
            </w:r>
          </w:p>
        </w:tc>
        <w:tc>
          <w:tcPr>
            <w:tcW w:w="1417" w:type="dxa"/>
            <w:vAlign w:val="center"/>
          </w:tcPr>
          <w:p w14:paraId="626F45EA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30min</w:t>
            </w:r>
          </w:p>
        </w:tc>
        <w:tc>
          <w:tcPr>
            <w:tcW w:w="1560" w:type="dxa"/>
            <w:vAlign w:val="center"/>
          </w:tcPr>
          <w:p w14:paraId="61D9FC42" w14:textId="0E8F8494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proofErr w:type="spellStart"/>
            <w:r w:rsidRPr="00990CBB">
              <w:rPr>
                <w:rFonts w:ascii="times" w:hAnsi="times"/>
              </w:rPr>
              <w:t>Kaichen</w:t>
            </w:r>
            <w:proofErr w:type="spellEnd"/>
            <w:r w:rsidRPr="00990CBB">
              <w:rPr>
                <w:rFonts w:ascii="times" w:hAnsi="times"/>
              </w:rPr>
              <w:t xml:space="preserve"> Dong</w:t>
            </w:r>
          </w:p>
        </w:tc>
        <w:tc>
          <w:tcPr>
            <w:tcW w:w="3964" w:type="dxa"/>
            <w:vAlign w:val="center"/>
          </w:tcPr>
          <w:p w14:paraId="02AF54D6" w14:textId="3204AAE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  <w:color w:val="333333"/>
                <w:sz w:val="20"/>
                <w:szCs w:val="20"/>
                <w:shd w:val="clear" w:color="auto" w:fill="F7F8FA"/>
              </w:rPr>
              <w:t>Special report</w:t>
            </w:r>
            <w:r w:rsidRPr="00990CBB">
              <w:rPr>
                <w:rFonts w:ascii="times" w:hAnsi="times"/>
              </w:rPr>
              <w:t xml:space="preserve">: </w:t>
            </w:r>
          </w:p>
          <w:p w14:paraId="1B563597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Smart Radiative Cooling for All-Season Household Thermal Regulation</w:t>
            </w:r>
          </w:p>
        </w:tc>
      </w:tr>
      <w:tr w:rsidR="00086EB2" w:rsidRPr="00990CBB" w14:paraId="4D33B96C" w14:textId="77777777" w:rsidTr="00D6624D">
        <w:trPr>
          <w:trHeight w:val="699"/>
        </w:trPr>
        <w:tc>
          <w:tcPr>
            <w:tcW w:w="1413" w:type="dxa"/>
            <w:vAlign w:val="center"/>
          </w:tcPr>
          <w:p w14:paraId="5D5A197E" w14:textId="155D8DAE" w:rsidR="00086EB2" w:rsidRPr="00990CBB" w:rsidRDefault="00990CBB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10</w:t>
            </w:r>
            <w:r w:rsidR="00086EB2" w:rsidRPr="00990CBB">
              <w:rPr>
                <w:rFonts w:ascii="times" w:hAnsi="times"/>
              </w:rPr>
              <w:t>:05-</w:t>
            </w:r>
            <w:r w:rsidRPr="00990CBB">
              <w:rPr>
                <w:rFonts w:ascii="times" w:hAnsi="times"/>
              </w:rPr>
              <w:t>10</w:t>
            </w:r>
            <w:r w:rsidR="00086EB2" w:rsidRPr="00990CBB">
              <w:rPr>
                <w:rFonts w:ascii="times" w:hAnsi="times"/>
              </w:rPr>
              <w:t>:25</w:t>
            </w:r>
          </w:p>
        </w:tc>
        <w:tc>
          <w:tcPr>
            <w:tcW w:w="1417" w:type="dxa"/>
            <w:vAlign w:val="center"/>
          </w:tcPr>
          <w:p w14:paraId="6490CCDD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20min</w:t>
            </w:r>
          </w:p>
          <w:p w14:paraId="22102F2D" w14:textId="7F11473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(including 5minutes’ question from professors)</w:t>
            </w:r>
          </w:p>
        </w:tc>
        <w:tc>
          <w:tcPr>
            <w:tcW w:w="1560" w:type="dxa"/>
            <w:vAlign w:val="center"/>
          </w:tcPr>
          <w:p w14:paraId="61EE929C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隋晓萌</w:t>
            </w:r>
          </w:p>
        </w:tc>
        <w:tc>
          <w:tcPr>
            <w:tcW w:w="3964" w:type="dxa"/>
            <w:vAlign w:val="center"/>
          </w:tcPr>
          <w:p w14:paraId="187B4C88" w14:textId="77777777" w:rsidR="00086EB2" w:rsidRPr="00990CBB" w:rsidRDefault="00086EB2" w:rsidP="00D6624D">
            <w:pPr>
              <w:pStyle w:val="Time"/>
              <w:rPr>
                <w:rFonts w:ascii="times" w:hAnsi="times"/>
                <w:sz w:val="22"/>
              </w:rPr>
            </w:pPr>
            <w:r w:rsidRPr="00990CBB">
              <w:rPr>
                <w:rFonts w:ascii="times" w:hAnsi="times"/>
                <w:sz w:val="22"/>
              </w:rPr>
              <w:t>Spectral-envelope modulated double-phase method for computer-generated holography</w:t>
            </w:r>
          </w:p>
        </w:tc>
      </w:tr>
      <w:tr w:rsidR="00086EB2" w:rsidRPr="00990CBB" w14:paraId="25427991" w14:textId="77777777" w:rsidTr="00D6624D">
        <w:trPr>
          <w:trHeight w:val="39"/>
        </w:trPr>
        <w:tc>
          <w:tcPr>
            <w:tcW w:w="1413" w:type="dxa"/>
            <w:vAlign w:val="center"/>
          </w:tcPr>
          <w:p w14:paraId="545D5108" w14:textId="361EC449" w:rsidR="00086EB2" w:rsidRPr="00990CBB" w:rsidRDefault="00990CBB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10</w:t>
            </w:r>
            <w:r w:rsidR="00086EB2" w:rsidRPr="00990CBB">
              <w:rPr>
                <w:rFonts w:ascii="times" w:hAnsi="times"/>
              </w:rPr>
              <w:t>:25-</w:t>
            </w:r>
            <w:r w:rsidRPr="00990CBB">
              <w:rPr>
                <w:rFonts w:ascii="times" w:hAnsi="times"/>
              </w:rPr>
              <w:t>10</w:t>
            </w:r>
            <w:r w:rsidR="00086EB2" w:rsidRPr="00990CBB">
              <w:rPr>
                <w:rFonts w:ascii="times" w:hAnsi="times"/>
              </w:rPr>
              <w:t>:45</w:t>
            </w:r>
          </w:p>
        </w:tc>
        <w:tc>
          <w:tcPr>
            <w:tcW w:w="1417" w:type="dxa"/>
            <w:vAlign w:val="center"/>
          </w:tcPr>
          <w:p w14:paraId="1AFA6FDB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20min</w:t>
            </w:r>
          </w:p>
        </w:tc>
        <w:tc>
          <w:tcPr>
            <w:tcW w:w="1560" w:type="dxa"/>
            <w:vAlign w:val="center"/>
          </w:tcPr>
          <w:p w14:paraId="14A1F722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proofErr w:type="spellStart"/>
            <w:r w:rsidRPr="00990CBB">
              <w:rPr>
                <w:rFonts w:ascii="times" w:hAnsi="times"/>
              </w:rPr>
              <w:t>Donyoung</w:t>
            </w:r>
            <w:proofErr w:type="spellEnd"/>
            <w:r w:rsidRPr="00990CBB">
              <w:rPr>
                <w:rFonts w:ascii="times" w:hAnsi="times"/>
              </w:rPr>
              <w:t xml:space="preserve"> Kang</w:t>
            </w:r>
          </w:p>
        </w:tc>
        <w:tc>
          <w:tcPr>
            <w:tcW w:w="3964" w:type="dxa"/>
            <w:vAlign w:val="center"/>
          </w:tcPr>
          <w:p w14:paraId="24928D46" w14:textId="77777777" w:rsidR="00086EB2" w:rsidRPr="00990CBB" w:rsidRDefault="00086EB2" w:rsidP="00D6624D">
            <w:pPr>
              <w:pStyle w:val="Time"/>
              <w:rPr>
                <w:rFonts w:ascii="times" w:hAnsi="times"/>
                <w:sz w:val="22"/>
              </w:rPr>
            </w:pPr>
            <w:r w:rsidRPr="00990CBB">
              <w:rPr>
                <w:rFonts w:ascii="times" w:hAnsi="times"/>
                <w:sz w:val="22"/>
              </w:rPr>
              <w:t>Contraction Assays for Actin and Actin Binding Protein Networks</w:t>
            </w:r>
          </w:p>
        </w:tc>
      </w:tr>
      <w:tr w:rsidR="00086EB2" w:rsidRPr="00990CBB" w14:paraId="243D7888" w14:textId="77777777" w:rsidTr="00D6624D">
        <w:trPr>
          <w:trHeight w:val="1247"/>
        </w:trPr>
        <w:tc>
          <w:tcPr>
            <w:tcW w:w="1413" w:type="dxa"/>
            <w:vAlign w:val="center"/>
          </w:tcPr>
          <w:p w14:paraId="023E7FEE" w14:textId="5A6570F8" w:rsidR="00086EB2" w:rsidRPr="00990CBB" w:rsidRDefault="00990CBB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10</w:t>
            </w:r>
            <w:r w:rsidR="00086EB2" w:rsidRPr="00990CBB">
              <w:rPr>
                <w:rFonts w:ascii="times" w:hAnsi="times"/>
              </w:rPr>
              <w:t>:45-1</w:t>
            </w:r>
            <w:r w:rsidRPr="00990CBB">
              <w:rPr>
                <w:rFonts w:ascii="times" w:hAnsi="times"/>
              </w:rPr>
              <w:t>1</w:t>
            </w:r>
            <w:r w:rsidR="00086EB2" w:rsidRPr="00990CBB">
              <w:rPr>
                <w:rFonts w:ascii="times" w:hAnsi="times"/>
              </w:rPr>
              <w:t>:05</w:t>
            </w:r>
          </w:p>
        </w:tc>
        <w:tc>
          <w:tcPr>
            <w:tcW w:w="1417" w:type="dxa"/>
            <w:vAlign w:val="center"/>
          </w:tcPr>
          <w:p w14:paraId="32BE6F2E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20min</w:t>
            </w:r>
          </w:p>
        </w:tc>
        <w:tc>
          <w:tcPr>
            <w:tcW w:w="1560" w:type="dxa"/>
            <w:vAlign w:val="center"/>
          </w:tcPr>
          <w:p w14:paraId="4EBC0783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proofErr w:type="spellStart"/>
            <w:r w:rsidRPr="00990CBB">
              <w:rPr>
                <w:rFonts w:ascii="times" w:hAnsi="times"/>
              </w:rPr>
              <w:t>Eun</w:t>
            </w:r>
            <w:proofErr w:type="spellEnd"/>
            <w:r w:rsidRPr="00990CBB">
              <w:rPr>
                <w:rFonts w:ascii="times" w:hAnsi="times"/>
              </w:rPr>
              <w:t xml:space="preserve"> Kyu Kim</w:t>
            </w:r>
          </w:p>
        </w:tc>
        <w:tc>
          <w:tcPr>
            <w:tcW w:w="3964" w:type="dxa"/>
            <w:vAlign w:val="center"/>
          </w:tcPr>
          <w:p w14:paraId="1E79083B" w14:textId="77777777" w:rsidR="00086EB2" w:rsidRPr="00990CBB" w:rsidRDefault="00086EB2" w:rsidP="00D6624D">
            <w:pPr>
              <w:pStyle w:val="Time"/>
              <w:rPr>
                <w:rFonts w:ascii="times" w:hAnsi="times"/>
                <w:sz w:val="22"/>
              </w:rPr>
            </w:pPr>
            <w:r w:rsidRPr="00990CBB">
              <w:rPr>
                <w:rFonts w:ascii="times" w:hAnsi="times"/>
                <w:sz w:val="22"/>
              </w:rPr>
              <w:t>Vibration-Generation Mechanism and Reduction Method in Linear Iron-Cored Permanent-Magnet Synchronous Motors at Stationary State</w:t>
            </w:r>
          </w:p>
        </w:tc>
      </w:tr>
      <w:tr w:rsidR="00086EB2" w:rsidRPr="00990CBB" w14:paraId="03F60CB3" w14:textId="77777777" w:rsidTr="00D6624D">
        <w:trPr>
          <w:trHeight w:val="555"/>
        </w:trPr>
        <w:tc>
          <w:tcPr>
            <w:tcW w:w="1413" w:type="dxa"/>
            <w:vAlign w:val="center"/>
          </w:tcPr>
          <w:p w14:paraId="6545BC9D" w14:textId="2F591CBA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</w:t>
            </w:r>
            <w:r w:rsidR="00990CBB" w:rsidRPr="00990CBB">
              <w:rPr>
                <w:rFonts w:ascii="times" w:hAnsi="times"/>
              </w:rPr>
              <w:t>1</w:t>
            </w:r>
            <w:r w:rsidRPr="00990CBB">
              <w:rPr>
                <w:rFonts w:ascii="times" w:hAnsi="times"/>
              </w:rPr>
              <w:t>:05-1</w:t>
            </w:r>
            <w:r w:rsidR="00990CBB" w:rsidRPr="00990CBB">
              <w:rPr>
                <w:rFonts w:ascii="times" w:hAnsi="times"/>
              </w:rPr>
              <w:t>1</w:t>
            </w:r>
            <w:r w:rsidRPr="00990CBB">
              <w:rPr>
                <w:rFonts w:ascii="times" w:hAnsi="times"/>
              </w:rPr>
              <w:t>:25</w:t>
            </w:r>
          </w:p>
        </w:tc>
        <w:tc>
          <w:tcPr>
            <w:tcW w:w="1417" w:type="dxa"/>
            <w:vAlign w:val="center"/>
          </w:tcPr>
          <w:p w14:paraId="3F61D09E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20min</w:t>
            </w:r>
          </w:p>
        </w:tc>
        <w:tc>
          <w:tcPr>
            <w:tcW w:w="1560" w:type="dxa"/>
            <w:vAlign w:val="center"/>
          </w:tcPr>
          <w:p w14:paraId="268D015C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proofErr w:type="spellStart"/>
            <w:r w:rsidRPr="00990CBB">
              <w:rPr>
                <w:rFonts w:ascii="times" w:hAnsi="times"/>
              </w:rPr>
              <w:t>Minuk</w:t>
            </w:r>
            <w:proofErr w:type="spellEnd"/>
            <w:r w:rsidRPr="00990CBB">
              <w:rPr>
                <w:rFonts w:ascii="times" w:hAnsi="times"/>
              </w:rPr>
              <w:t xml:space="preserve"> Kim</w:t>
            </w:r>
          </w:p>
        </w:tc>
        <w:tc>
          <w:tcPr>
            <w:tcW w:w="3964" w:type="dxa"/>
            <w:vAlign w:val="center"/>
          </w:tcPr>
          <w:p w14:paraId="0A79F699" w14:textId="77777777" w:rsidR="00086EB2" w:rsidRPr="00990CBB" w:rsidRDefault="00086EB2" w:rsidP="00D6624D">
            <w:pPr>
              <w:pStyle w:val="Time"/>
              <w:rPr>
                <w:rFonts w:ascii="times" w:hAnsi="times"/>
                <w:sz w:val="22"/>
              </w:rPr>
            </w:pPr>
            <w:r w:rsidRPr="00990CBB">
              <w:rPr>
                <w:rFonts w:ascii="times" w:hAnsi="times"/>
                <w:sz w:val="22"/>
              </w:rPr>
              <w:t>Novel In-situ operando heated ATR-FTIR-MS technique using customized lithium-ion cells equipped with silicon wafer for detailed reaction pathway analysis in abnormal states</w:t>
            </w:r>
          </w:p>
        </w:tc>
      </w:tr>
      <w:tr w:rsidR="00086EB2" w:rsidRPr="00990CBB" w14:paraId="534DAADD" w14:textId="77777777" w:rsidTr="00D6624D">
        <w:trPr>
          <w:trHeight w:val="24"/>
        </w:trPr>
        <w:tc>
          <w:tcPr>
            <w:tcW w:w="1413" w:type="dxa"/>
            <w:vAlign w:val="center"/>
          </w:tcPr>
          <w:p w14:paraId="1151DC96" w14:textId="74B09879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</w:t>
            </w:r>
            <w:r w:rsidR="00990CBB" w:rsidRPr="00990CBB">
              <w:rPr>
                <w:rFonts w:ascii="times" w:hAnsi="times"/>
              </w:rPr>
              <w:t>1</w:t>
            </w:r>
            <w:r w:rsidRPr="00990CBB">
              <w:rPr>
                <w:rFonts w:ascii="times" w:hAnsi="times"/>
              </w:rPr>
              <w:t>:25-1</w:t>
            </w:r>
            <w:r w:rsidR="00990CBB" w:rsidRPr="00990CBB">
              <w:rPr>
                <w:rFonts w:ascii="times" w:hAnsi="times"/>
              </w:rPr>
              <w:t>1</w:t>
            </w:r>
            <w:r w:rsidRPr="00990CBB">
              <w:rPr>
                <w:rFonts w:ascii="times" w:hAnsi="times"/>
              </w:rPr>
              <w:t>:30</w:t>
            </w:r>
          </w:p>
        </w:tc>
        <w:tc>
          <w:tcPr>
            <w:tcW w:w="1417" w:type="dxa"/>
            <w:vAlign w:val="center"/>
          </w:tcPr>
          <w:p w14:paraId="0C882AC1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5min</w:t>
            </w:r>
          </w:p>
        </w:tc>
        <w:tc>
          <w:tcPr>
            <w:tcW w:w="1560" w:type="dxa"/>
            <w:vAlign w:val="center"/>
          </w:tcPr>
          <w:p w14:paraId="5EDCF3CC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</w:p>
        </w:tc>
        <w:tc>
          <w:tcPr>
            <w:tcW w:w="3964" w:type="dxa"/>
            <w:vAlign w:val="center"/>
          </w:tcPr>
          <w:p w14:paraId="5D81B01A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中场休息</w:t>
            </w:r>
          </w:p>
        </w:tc>
      </w:tr>
      <w:tr w:rsidR="00086EB2" w:rsidRPr="00990CBB" w14:paraId="060D6C1C" w14:textId="77777777" w:rsidTr="00D6624D">
        <w:trPr>
          <w:trHeight w:val="480"/>
        </w:trPr>
        <w:tc>
          <w:tcPr>
            <w:tcW w:w="1413" w:type="dxa"/>
            <w:vAlign w:val="center"/>
          </w:tcPr>
          <w:p w14:paraId="65A0BCD2" w14:textId="1D3025A2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</w:t>
            </w:r>
            <w:r w:rsidR="00990CBB" w:rsidRPr="00990CBB">
              <w:rPr>
                <w:rFonts w:ascii="times" w:hAnsi="times"/>
              </w:rPr>
              <w:t>1</w:t>
            </w:r>
            <w:r w:rsidRPr="00990CBB">
              <w:rPr>
                <w:rFonts w:ascii="times" w:hAnsi="times"/>
              </w:rPr>
              <w:t>:30-1</w:t>
            </w:r>
            <w:r w:rsidR="00990CBB" w:rsidRPr="00990CBB">
              <w:rPr>
                <w:rFonts w:ascii="times" w:hAnsi="times"/>
              </w:rPr>
              <w:t>1</w:t>
            </w:r>
            <w:r w:rsidRPr="00990CBB">
              <w:rPr>
                <w:rFonts w:ascii="times" w:hAnsi="times"/>
              </w:rPr>
              <w:t>:50</w:t>
            </w:r>
          </w:p>
        </w:tc>
        <w:tc>
          <w:tcPr>
            <w:tcW w:w="1417" w:type="dxa"/>
            <w:vAlign w:val="center"/>
          </w:tcPr>
          <w:p w14:paraId="6278AAA4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20min</w:t>
            </w:r>
          </w:p>
        </w:tc>
        <w:tc>
          <w:tcPr>
            <w:tcW w:w="1560" w:type="dxa"/>
            <w:vAlign w:val="center"/>
          </w:tcPr>
          <w:p w14:paraId="4A373410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Se Young Kim</w:t>
            </w:r>
          </w:p>
        </w:tc>
        <w:tc>
          <w:tcPr>
            <w:tcW w:w="3964" w:type="dxa"/>
            <w:vAlign w:val="center"/>
          </w:tcPr>
          <w:p w14:paraId="42D52586" w14:textId="77777777" w:rsidR="00086EB2" w:rsidRPr="00990CBB" w:rsidRDefault="00086EB2" w:rsidP="00D6624D">
            <w:pPr>
              <w:pStyle w:val="Time"/>
              <w:rPr>
                <w:rFonts w:ascii="times" w:hAnsi="times"/>
                <w:sz w:val="22"/>
              </w:rPr>
            </w:pPr>
            <w:r w:rsidRPr="00990CBB">
              <w:rPr>
                <w:rFonts w:ascii="times" w:hAnsi="times"/>
                <w:sz w:val="22"/>
              </w:rPr>
              <w:t>Dendrite growth mechanism analysis on lithium metal anode</w:t>
            </w:r>
          </w:p>
        </w:tc>
      </w:tr>
      <w:tr w:rsidR="00086EB2" w:rsidRPr="00990CBB" w14:paraId="7E64F76A" w14:textId="77777777" w:rsidTr="00D6624D">
        <w:trPr>
          <w:trHeight w:val="987"/>
        </w:trPr>
        <w:tc>
          <w:tcPr>
            <w:tcW w:w="1413" w:type="dxa"/>
            <w:vAlign w:val="center"/>
          </w:tcPr>
          <w:p w14:paraId="4BF92D43" w14:textId="047A75F1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lastRenderedPageBreak/>
              <w:t>1</w:t>
            </w:r>
            <w:r w:rsidR="00990CBB" w:rsidRPr="00990CBB">
              <w:rPr>
                <w:rFonts w:ascii="times" w:hAnsi="times"/>
              </w:rPr>
              <w:t>1</w:t>
            </w:r>
            <w:r w:rsidRPr="00990CBB">
              <w:rPr>
                <w:rFonts w:ascii="times" w:hAnsi="times"/>
              </w:rPr>
              <w:t>:50-1</w:t>
            </w:r>
            <w:r w:rsidR="00990CBB" w:rsidRPr="00990CBB">
              <w:rPr>
                <w:rFonts w:ascii="times" w:hAnsi="times"/>
              </w:rPr>
              <w:t>2</w:t>
            </w:r>
            <w:r w:rsidRPr="00990CBB">
              <w:rPr>
                <w:rFonts w:ascii="times" w:hAnsi="times"/>
              </w:rPr>
              <w:t>:10</w:t>
            </w:r>
          </w:p>
        </w:tc>
        <w:tc>
          <w:tcPr>
            <w:tcW w:w="1417" w:type="dxa"/>
            <w:vAlign w:val="center"/>
          </w:tcPr>
          <w:p w14:paraId="314A3AEF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20min</w:t>
            </w:r>
          </w:p>
        </w:tc>
        <w:tc>
          <w:tcPr>
            <w:tcW w:w="1560" w:type="dxa"/>
            <w:vAlign w:val="center"/>
          </w:tcPr>
          <w:p w14:paraId="07C3A344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proofErr w:type="spellStart"/>
            <w:r w:rsidRPr="00990CBB">
              <w:rPr>
                <w:rFonts w:ascii="times" w:hAnsi="times"/>
              </w:rPr>
              <w:t>Seunghwan</w:t>
            </w:r>
            <w:proofErr w:type="spellEnd"/>
            <w:r w:rsidRPr="00990CBB">
              <w:rPr>
                <w:rFonts w:ascii="times" w:hAnsi="times"/>
              </w:rPr>
              <w:t xml:space="preserve"> Oh</w:t>
            </w:r>
          </w:p>
        </w:tc>
        <w:tc>
          <w:tcPr>
            <w:tcW w:w="3964" w:type="dxa"/>
            <w:vAlign w:val="center"/>
          </w:tcPr>
          <w:p w14:paraId="775B2345" w14:textId="77777777" w:rsidR="00086EB2" w:rsidRPr="00990CBB" w:rsidRDefault="00086EB2" w:rsidP="00D6624D">
            <w:pPr>
              <w:pStyle w:val="Time"/>
              <w:rPr>
                <w:rFonts w:ascii="times" w:hAnsi="times"/>
                <w:sz w:val="22"/>
              </w:rPr>
            </w:pPr>
            <w:r w:rsidRPr="00990CBB">
              <w:rPr>
                <w:rFonts w:ascii="times" w:hAnsi="times"/>
                <w:sz w:val="22"/>
              </w:rPr>
              <w:t>The analysis of pattern distortion in plasma etching process of silicon: Monte Carlo-based modeling and simulation</w:t>
            </w:r>
          </w:p>
        </w:tc>
      </w:tr>
      <w:tr w:rsidR="00086EB2" w:rsidRPr="00990CBB" w14:paraId="217597A9" w14:textId="77777777" w:rsidTr="00D6624D">
        <w:trPr>
          <w:trHeight w:val="555"/>
        </w:trPr>
        <w:tc>
          <w:tcPr>
            <w:tcW w:w="1413" w:type="dxa"/>
            <w:vAlign w:val="center"/>
          </w:tcPr>
          <w:p w14:paraId="02748656" w14:textId="728EC274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</w:t>
            </w:r>
            <w:r w:rsidR="00990CBB" w:rsidRPr="00990CBB">
              <w:rPr>
                <w:rFonts w:ascii="times" w:hAnsi="times"/>
              </w:rPr>
              <w:t>2</w:t>
            </w:r>
            <w:r w:rsidRPr="00990CBB">
              <w:rPr>
                <w:rFonts w:ascii="times" w:hAnsi="times"/>
              </w:rPr>
              <w:t>:10-1</w:t>
            </w:r>
            <w:r w:rsidR="00990CBB" w:rsidRPr="00990CBB">
              <w:rPr>
                <w:rFonts w:ascii="times" w:hAnsi="times"/>
              </w:rPr>
              <w:t>2</w:t>
            </w:r>
            <w:r w:rsidRPr="00990CBB">
              <w:rPr>
                <w:rFonts w:ascii="times" w:hAnsi="times"/>
              </w:rPr>
              <w:t>:30</w:t>
            </w:r>
          </w:p>
        </w:tc>
        <w:tc>
          <w:tcPr>
            <w:tcW w:w="1417" w:type="dxa"/>
            <w:vAlign w:val="center"/>
          </w:tcPr>
          <w:p w14:paraId="4B524937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20min</w:t>
            </w:r>
          </w:p>
        </w:tc>
        <w:tc>
          <w:tcPr>
            <w:tcW w:w="1560" w:type="dxa"/>
            <w:vAlign w:val="center"/>
          </w:tcPr>
          <w:p w14:paraId="2ECF90C2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施汝恒</w:t>
            </w:r>
          </w:p>
        </w:tc>
        <w:tc>
          <w:tcPr>
            <w:tcW w:w="3964" w:type="dxa"/>
            <w:vAlign w:val="center"/>
          </w:tcPr>
          <w:p w14:paraId="6BF141C8" w14:textId="77777777" w:rsidR="00086EB2" w:rsidRPr="00990CBB" w:rsidRDefault="00086EB2" w:rsidP="00D6624D">
            <w:pPr>
              <w:pStyle w:val="Time"/>
              <w:rPr>
                <w:rFonts w:ascii="times" w:hAnsi="times"/>
                <w:sz w:val="22"/>
              </w:rPr>
            </w:pPr>
            <w:r w:rsidRPr="00990CBB">
              <w:rPr>
                <w:rFonts w:ascii="times" w:hAnsi="times"/>
                <w:sz w:val="22"/>
              </w:rPr>
              <w:t xml:space="preserve">Random-access wide-field fluorescent </w:t>
            </w:r>
            <w:proofErr w:type="spellStart"/>
            <w:r w:rsidRPr="00990CBB">
              <w:rPr>
                <w:rFonts w:ascii="times" w:hAnsi="times"/>
                <w:sz w:val="22"/>
              </w:rPr>
              <w:t>mesoscopy</w:t>
            </w:r>
            <w:proofErr w:type="spellEnd"/>
          </w:p>
        </w:tc>
      </w:tr>
      <w:tr w:rsidR="00086EB2" w:rsidRPr="00990CBB" w14:paraId="39045ECD" w14:textId="77777777" w:rsidTr="00D6624D">
        <w:trPr>
          <w:trHeight w:val="711"/>
        </w:trPr>
        <w:tc>
          <w:tcPr>
            <w:tcW w:w="1413" w:type="dxa"/>
            <w:vAlign w:val="center"/>
          </w:tcPr>
          <w:p w14:paraId="3747E791" w14:textId="33E114A8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</w:t>
            </w:r>
            <w:r w:rsidR="00990CBB" w:rsidRPr="00990CBB">
              <w:rPr>
                <w:rFonts w:ascii="times" w:hAnsi="times"/>
              </w:rPr>
              <w:t>2</w:t>
            </w:r>
            <w:r w:rsidRPr="00990CBB">
              <w:rPr>
                <w:rFonts w:ascii="times" w:hAnsi="times"/>
              </w:rPr>
              <w:t>:30-1</w:t>
            </w:r>
            <w:r w:rsidR="00990CBB" w:rsidRPr="00990CBB">
              <w:rPr>
                <w:rFonts w:ascii="times" w:hAnsi="times"/>
              </w:rPr>
              <w:t>2</w:t>
            </w:r>
            <w:r w:rsidRPr="00990CBB">
              <w:rPr>
                <w:rFonts w:ascii="times" w:hAnsi="times"/>
              </w:rPr>
              <w:t>:50</w:t>
            </w:r>
          </w:p>
        </w:tc>
        <w:tc>
          <w:tcPr>
            <w:tcW w:w="1417" w:type="dxa"/>
            <w:vAlign w:val="center"/>
          </w:tcPr>
          <w:p w14:paraId="5C8B6FDA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20min</w:t>
            </w:r>
          </w:p>
        </w:tc>
        <w:tc>
          <w:tcPr>
            <w:tcW w:w="1560" w:type="dxa"/>
            <w:vAlign w:val="center"/>
          </w:tcPr>
          <w:p w14:paraId="6C4EF7A7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田松直</w:t>
            </w:r>
          </w:p>
        </w:tc>
        <w:tc>
          <w:tcPr>
            <w:tcW w:w="3964" w:type="dxa"/>
            <w:vAlign w:val="center"/>
          </w:tcPr>
          <w:p w14:paraId="2C7FAC5E" w14:textId="77777777" w:rsidR="00086EB2" w:rsidRPr="00990CBB" w:rsidRDefault="00086EB2" w:rsidP="00D6624D">
            <w:pPr>
              <w:pStyle w:val="Time"/>
              <w:rPr>
                <w:rFonts w:ascii="times" w:hAnsi="times"/>
                <w:sz w:val="22"/>
              </w:rPr>
            </w:pPr>
            <w:r w:rsidRPr="00990CBB">
              <w:rPr>
                <w:rFonts w:ascii="times" w:hAnsi="times"/>
                <w:sz w:val="22"/>
              </w:rPr>
              <w:t xml:space="preserve">Optimized Phase Hologram for Ringing Artifacts Removal in Holographic </w:t>
            </w:r>
            <w:proofErr w:type="spellStart"/>
            <w:r w:rsidRPr="00990CBB">
              <w:rPr>
                <w:rFonts w:ascii="times" w:hAnsi="times"/>
                <w:sz w:val="22"/>
              </w:rPr>
              <w:t>Projectionn</w:t>
            </w:r>
            <w:proofErr w:type="spellEnd"/>
          </w:p>
        </w:tc>
      </w:tr>
      <w:tr w:rsidR="00086EB2" w:rsidRPr="00990CBB" w14:paraId="30B02496" w14:textId="77777777" w:rsidTr="00D6624D">
        <w:trPr>
          <w:trHeight w:val="1611"/>
        </w:trPr>
        <w:tc>
          <w:tcPr>
            <w:tcW w:w="1413" w:type="dxa"/>
            <w:vAlign w:val="center"/>
          </w:tcPr>
          <w:p w14:paraId="77B5B157" w14:textId="6AD6DF8A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</w:t>
            </w:r>
            <w:r w:rsidR="00990CBB" w:rsidRPr="00990CBB">
              <w:rPr>
                <w:rFonts w:ascii="times" w:hAnsi="times"/>
              </w:rPr>
              <w:t>2</w:t>
            </w:r>
            <w:r w:rsidRPr="00990CBB">
              <w:rPr>
                <w:rFonts w:ascii="times" w:hAnsi="times"/>
              </w:rPr>
              <w:t>:50-1</w:t>
            </w:r>
            <w:r w:rsidR="00990CBB" w:rsidRPr="00990CBB">
              <w:rPr>
                <w:rFonts w:ascii="times" w:hAnsi="times"/>
              </w:rPr>
              <w:t>3</w:t>
            </w:r>
            <w:r w:rsidRPr="00990CBB">
              <w:rPr>
                <w:rFonts w:ascii="times" w:hAnsi="times"/>
              </w:rPr>
              <w:t>:10</w:t>
            </w:r>
          </w:p>
        </w:tc>
        <w:tc>
          <w:tcPr>
            <w:tcW w:w="1417" w:type="dxa"/>
            <w:vAlign w:val="center"/>
          </w:tcPr>
          <w:p w14:paraId="106152C4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20min</w:t>
            </w:r>
          </w:p>
        </w:tc>
        <w:tc>
          <w:tcPr>
            <w:tcW w:w="1560" w:type="dxa"/>
            <w:vAlign w:val="center"/>
          </w:tcPr>
          <w:p w14:paraId="00B0DBEF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郑亚旻</w:t>
            </w:r>
          </w:p>
        </w:tc>
        <w:tc>
          <w:tcPr>
            <w:tcW w:w="3964" w:type="dxa"/>
            <w:vAlign w:val="center"/>
          </w:tcPr>
          <w:p w14:paraId="1BF2122E" w14:textId="77777777" w:rsidR="00086EB2" w:rsidRPr="00990CBB" w:rsidRDefault="00086EB2" w:rsidP="00D6624D">
            <w:pPr>
              <w:pStyle w:val="Time"/>
              <w:rPr>
                <w:rFonts w:ascii="times" w:hAnsi="times"/>
                <w:sz w:val="22"/>
              </w:rPr>
            </w:pPr>
            <w:r w:rsidRPr="00990CBB">
              <w:rPr>
                <w:rFonts w:ascii="times" w:hAnsi="times"/>
                <w:sz w:val="22"/>
              </w:rPr>
              <w:t>Simulation and experimental investigation on the temperature-induced distortion characteristics of the hybrid connection structure deformable mirror</w:t>
            </w:r>
          </w:p>
        </w:tc>
      </w:tr>
      <w:tr w:rsidR="00086EB2" w:rsidRPr="00990CBB" w14:paraId="61C9FA6C" w14:textId="77777777" w:rsidTr="00D6624D">
        <w:trPr>
          <w:trHeight w:val="24"/>
        </w:trPr>
        <w:tc>
          <w:tcPr>
            <w:tcW w:w="1413" w:type="dxa"/>
            <w:vAlign w:val="center"/>
          </w:tcPr>
          <w:p w14:paraId="70786478" w14:textId="74E4284A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</w:t>
            </w:r>
            <w:r w:rsidR="00990CBB" w:rsidRPr="00990CBB">
              <w:rPr>
                <w:rFonts w:ascii="times" w:hAnsi="times"/>
              </w:rPr>
              <w:t>3</w:t>
            </w:r>
            <w:r w:rsidRPr="00990CBB">
              <w:rPr>
                <w:rFonts w:ascii="times" w:hAnsi="times"/>
              </w:rPr>
              <w:t>:10-1</w:t>
            </w:r>
            <w:r w:rsidR="00990CBB" w:rsidRPr="00990CBB">
              <w:rPr>
                <w:rFonts w:ascii="times" w:hAnsi="times"/>
              </w:rPr>
              <w:t>3</w:t>
            </w:r>
            <w:r w:rsidRPr="00990CBB">
              <w:rPr>
                <w:rFonts w:ascii="times" w:hAnsi="times"/>
              </w:rPr>
              <w:t>:20</w:t>
            </w:r>
          </w:p>
        </w:tc>
        <w:tc>
          <w:tcPr>
            <w:tcW w:w="1417" w:type="dxa"/>
            <w:vAlign w:val="center"/>
          </w:tcPr>
          <w:p w14:paraId="55B34D36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10min</w:t>
            </w:r>
          </w:p>
        </w:tc>
        <w:tc>
          <w:tcPr>
            <w:tcW w:w="1560" w:type="dxa"/>
            <w:vAlign w:val="center"/>
          </w:tcPr>
          <w:p w14:paraId="5AA5EB5B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</w:p>
        </w:tc>
        <w:tc>
          <w:tcPr>
            <w:tcW w:w="3964" w:type="dxa"/>
            <w:vAlign w:val="center"/>
          </w:tcPr>
          <w:p w14:paraId="2A42DAA0" w14:textId="0A5DD723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  <w:color w:val="333333"/>
                <w:sz w:val="20"/>
                <w:szCs w:val="20"/>
                <w:shd w:val="clear" w:color="auto" w:fill="F7F8FA"/>
              </w:rPr>
              <w:t>The professors summed up</w:t>
            </w:r>
          </w:p>
        </w:tc>
      </w:tr>
      <w:tr w:rsidR="00086EB2" w:rsidRPr="00990CBB" w14:paraId="79229F14" w14:textId="77777777" w:rsidTr="00D6624D">
        <w:trPr>
          <w:trHeight w:val="24"/>
        </w:trPr>
        <w:tc>
          <w:tcPr>
            <w:tcW w:w="1413" w:type="dxa"/>
            <w:vAlign w:val="center"/>
          </w:tcPr>
          <w:p w14:paraId="1C98FA52" w14:textId="1DA311CC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1</w:t>
            </w:r>
            <w:r w:rsidR="00990CBB" w:rsidRPr="00990CBB">
              <w:rPr>
                <w:rFonts w:ascii="times" w:hAnsi="times"/>
              </w:rPr>
              <w:t>3</w:t>
            </w:r>
            <w:r w:rsidRPr="00990CBB">
              <w:rPr>
                <w:rFonts w:ascii="times" w:hAnsi="times"/>
              </w:rPr>
              <w:t>:20-1</w:t>
            </w:r>
            <w:r w:rsidR="00990CBB" w:rsidRPr="00990CBB">
              <w:rPr>
                <w:rFonts w:ascii="times" w:hAnsi="times"/>
              </w:rPr>
              <w:t>3</w:t>
            </w:r>
            <w:r w:rsidRPr="00990CBB">
              <w:rPr>
                <w:rFonts w:ascii="times" w:hAnsi="times"/>
              </w:rPr>
              <w:t>:25</w:t>
            </w:r>
          </w:p>
        </w:tc>
        <w:tc>
          <w:tcPr>
            <w:tcW w:w="1417" w:type="dxa"/>
            <w:vAlign w:val="center"/>
          </w:tcPr>
          <w:p w14:paraId="33C7E3A5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</w:rPr>
              <w:t>5min</w:t>
            </w:r>
          </w:p>
        </w:tc>
        <w:tc>
          <w:tcPr>
            <w:tcW w:w="1560" w:type="dxa"/>
            <w:vAlign w:val="center"/>
          </w:tcPr>
          <w:p w14:paraId="16751234" w14:textId="77777777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</w:p>
        </w:tc>
        <w:tc>
          <w:tcPr>
            <w:tcW w:w="3964" w:type="dxa"/>
            <w:vAlign w:val="center"/>
          </w:tcPr>
          <w:p w14:paraId="2447FF87" w14:textId="617B23DB" w:rsidR="00086EB2" w:rsidRPr="00990CBB" w:rsidRDefault="00086EB2" w:rsidP="00D6624D">
            <w:pPr>
              <w:pStyle w:val="Time"/>
              <w:rPr>
                <w:rFonts w:ascii="times" w:hAnsi="times"/>
              </w:rPr>
            </w:pPr>
            <w:r w:rsidRPr="00990CBB">
              <w:rPr>
                <w:rFonts w:ascii="times" w:hAnsi="times"/>
                <w:color w:val="333333"/>
                <w:sz w:val="20"/>
                <w:szCs w:val="20"/>
                <w:shd w:val="clear" w:color="auto" w:fill="F7F8FA"/>
              </w:rPr>
              <w:t>Took a group photo</w:t>
            </w:r>
          </w:p>
        </w:tc>
      </w:tr>
    </w:tbl>
    <w:p w14:paraId="16C66725" w14:textId="77777777" w:rsidR="0079468E" w:rsidRPr="00990CBB" w:rsidRDefault="00123A97">
      <w:pPr>
        <w:rPr>
          <w:rFonts w:ascii="times" w:hAnsi="times" w:cs="Times New Roman"/>
        </w:rPr>
      </w:pPr>
    </w:p>
    <w:sectPr w:rsidR="0079468E" w:rsidRPr="00990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EF713" w14:textId="77777777" w:rsidR="00123A97" w:rsidRDefault="00123A97" w:rsidP="00086EB2">
      <w:r>
        <w:separator/>
      </w:r>
    </w:p>
  </w:endnote>
  <w:endnote w:type="continuationSeparator" w:id="0">
    <w:p w14:paraId="3EA01688" w14:textId="77777777" w:rsidR="00123A97" w:rsidRDefault="00123A97" w:rsidP="0008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notTrueType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77DBC" w14:textId="77777777" w:rsidR="00123A97" w:rsidRDefault="00123A97" w:rsidP="00086EB2">
      <w:r>
        <w:separator/>
      </w:r>
    </w:p>
  </w:footnote>
  <w:footnote w:type="continuationSeparator" w:id="0">
    <w:p w14:paraId="67AD5D5D" w14:textId="77777777" w:rsidR="00123A97" w:rsidRDefault="00123A97" w:rsidP="00086E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B65"/>
    <w:rsid w:val="00086EB2"/>
    <w:rsid w:val="00123A97"/>
    <w:rsid w:val="004220F4"/>
    <w:rsid w:val="006F5B65"/>
    <w:rsid w:val="007236BE"/>
    <w:rsid w:val="00770E6E"/>
    <w:rsid w:val="00871857"/>
    <w:rsid w:val="0099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5A86F1"/>
  <w15:chartTrackingRefBased/>
  <w15:docId w15:val="{8B1C751C-B7A0-43FA-9D23-477F6B9AA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EB2"/>
    <w:pPr>
      <w:widowControl w:val="0"/>
      <w:jc w:val="both"/>
    </w:pPr>
    <w:rPr>
      <w:rFonts w:eastAsia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6E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character" w:customStyle="1" w:styleId="Char">
    <w:name w:val="머리글 Char"/>
    <w:basedOn w:val="a0"/>
    <w:link w:val="a3"/>
    <w:uiPriority w:val="99"/>
    <w:rsid w:val="00086E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6EB2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character" w:customStyle="1" w:styleId="Char0">
    <w:name w:val="바닥글 Char"/>
    <w:basedOn w:val="a0"/>
    <w:link w:val="a4"/>
    <w:uiPriority w:val="99"/>
    <w:rsid w:val="00086EB2"/>
    <w:rPr>
      <w:sz w:val="18"/>
      <w:szCs w:val="18"/>
    </w:rPr>
  </w:style>
  <w:style w:type="table" w:styleId="a5">
    <w:name w:val="Table Grid"/>
    <w:basedOn w:val="a1"/>
    <w:uiPriority w:val="59"/>
    <w:qFormat/>
    <w:rsid w:val="00086EB2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">
    <w:name w:val="表格小四楷体+Time"/>
    <w:basedOn w:val="a"/>
    <w:link w:val="Time0"/>
    <w:qFormat/>
    <w:rsid w:val="00086EB2"/>
    <w:pPr>
      <w:jc w:val="center"/>
    </w:pPr>
    <w:rPr>
      <w:rFonts w:ascii="Times New Roman" w:eastAsia="KaiTi" w:hAnsi="Times New Roman" w:cs="Times New Roman"/>
      <w:bCs/>
      <w:kern w:val="44"/>
      <w:sz w:val="24"/>
      <w:szCs w:val="24"/>
    </w:rPr>
  </w:style>
  <w:style w:type="character" w:customStyle="1" w:styleId="Time0">
    <w:name w:val="表格小四楷体+Time 字符"/>
    <w:basedOn w:val="a0"/>
    <w:link w:val="Time"/>
    <w:rsid w:val="00086EB2"/>
    <w:rPr>
      <w:rFonts w:ascii="Times New Roman" w:eastAsia="KaiTi" w:hAnsi="Times New Roman" w:cs="Times New Roman"/>
      <w:bCs/>
      <w:kern w:val="4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3108</dc:creator>
  <cp:keywords/>
  <dc:description/>
  <cp:lastModifiedBy>Lee Jiyong</cp:lastModifiedBy>
  <cp:revision>3</cp:revision>
  <dcterms:created xsi:type="dcterms:W3CDTF">2022-06-08T07:31:00Z</dcterms:created>
  <dcterms:modified xsi:type="dcterms:W3CDTF">2022-06-09T01:01:00Z</dcterms:modified>
</cp:coreProperties>
</file>